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7647" w14:textId="77777777" w:rsidR="002052A3" w:rsidRDefault="002052A3" w:rsidP="00635447"/>
    <w:p w14:paraId="5B79B79A" w14:textId="77777777" w:rsidR="00B722D0" w:rsidRDefault="002D312B" w:rsidP="00635447">
      <w:r w:rsidRPr="002D312B">
        <w:t xml:space="preserve">Hotspots work in areas where a T-Mobile </w:t>
      </w:r>
      <w:r w:rsidR="00B722D0">
        <w:t>w</w:t>
      </w:r>
      <w:r w:rsidRPr="002D312B">
        <w:t>ireless signal is available.</w:t>
      </w:r>
      <w:r w:rsidR="00980F8A">
        <w:t xml:space="preserve"> </w:t>
      </w:r>
    </w:p>
    <w:p w14:paraId="25262247" w14:textId="0022037A" w:rsidR="000721FE" w:rsidRDefault="00122684" w:rsidP="000721FE">
      <w:r>
        <w:t>All Hotspots check out for 10 days.</w:t>
      </w:r>
      <w:r w:rsidR="000721FE" w:rsidRPr="000721FE">
        <w:t xml:space="preserve"> </w:t>
      </w:r>
      <w:r w:rsidR="000721FE">
        <w:t>If</w:t>
      </w:r>
      <w:r w:rsidR="000721FE">
        <w:t xml:space="preserve"> the hotspot reaches 24 hours past due, it will be deactivated, rendering the device </w:t>
      </w:r>
      <w:r w:rsidR="00852464">
        <w:t>nonworking</w:t>
      </w:r>
      <w:r w:rsidR="000721FE">
        <w:t>.</w:t>
      </w:r>
    </w:p>
    <w:p w14:paraId="1129EAFC" w14:textId="42FDBC35" w:rsidR="00122684" w:rsidRDefault="00122684" w:rsidP="00635447"/>
    <w:p w14:paraId="2CDCB743" w14:textId="5FD07B92" w:rsidR="00122684" w:rsidRPr="00BD5712" w:rsidRDefault="00122684" w:rsidP="00635447">
      <w:r>
        <w:t>Patrons must be</w:t>
      </w:r>
      <w:r w:rsidR="00531901">
        <w:t xml:space="preserve"> a</w:t>
      </w:r>
      <w:r w:rsidR="00FA79B8" w:rsidRPr="00FA79B8">
        <w:t xml:space="preserve"> </w:t>
      </w:r>
      <w:r w:rsidR="00A71AA2">
        <w:t xml:space="preserve">resident </w:t>
      </w:r>
      <w:r w:rsidR="00D1161D">
        <w:t>cardholder</w:t>
      </w:r>
      <w:r w:rsidR="00BC7404">
        <w:t xml:space="preserve"> in good standing</w:t>
      </w:r>
      <w:r w:rsidR="00F63D2C">
        <w:t xml:space="preserve"> at least 1</w:t>
      </w:r>
      <w:r w:rsidR="00852464">
        <w:t>8</w:t>
      </w:r>
      <w:r w:rsidR="00F63D2C">
        <w:t xml:space="preserve"> years of age</w:t>
      </w:r>
      <w:r w:rsidR="00D1161D">
        <w:t>.</w:t>
      </w:r>
      <w:r w:rsidR="001E47A4">
        <w:t xml:space="preserve"> </w:t>
      </w:r>
      <w:r w:rsidR="00D1161D" w:rsidRPr="00D1161D">
        <w:t xml:space="preserve"> “Good standing” is defined as a library card account </w:t>
      </w:r>
      <w:r w:rsidR="000D5CD3">
        <w:t xml:space="preserve">with </w:t>
      </w:r>
      <w:r w:rsidR="00531901">
        <w:t>no outstanding fines</w:t>
      </w:r>
      <w:r w:rsidR="000D5CD3">
        <w:t>.</w:t>
      </w:r>
      <w:r w:rsidR="00980F8A">
        <w:t xml:space="preserve"> </w:t>
      </w:r>
      <w:r w:rsidR="001E47A4">
        <w:t>The cardholder must have a current</w:t>
      </w:r>
      <w:r w:rsidR="002D312B">
        <w:t xml:space="preserve"> verified address and a </w:t>
      </w:r>
      <w:r w:rsidR="001E47A4">
        <w:t>working email address on file in their library record</w:t>
      </w:r>
      <w:r w:rsidR="00200CE9">
        <w:t xml:space="preserve"> profile</w:t>
      </w:r>
      <w:r w:rsidR="001E47A4">
        <w:t>.</w:t>
      </w:r>
    </w:p>
    <w:p w14:paraId="45B5CEE0" w14:textId="77777777" w:rsidR="00340FDD" w:rsidRPr="00340FDD" w:rsidRDefault="00340FDD" w:rsidP="00635447">
      <w:pPr>
        <w:rPr>
          <w:sz w:val="18"/>
          <w:szCs w:val="18"/>
        </w:rPr>
      </w:pPr>
    </w:p>
    <w:p w14:paraId="3B7B55C7" w14:textId="0A96DB04" w:rsidR="00A1097C" w:rsidRDefault="00A1097C" w:rsidP="00635447">
      <w:r>
        <w:t>The borrower is responsible for the costs associated with damage or loss of the hotspot and all accessories due to neglect or abuse. Replacement costs are as follows</w:t>
      </w:r>
      <w:r w:rsidR="0054722C">
        <w:t xml:space="preserve"> </w:t>
      </w:r>
      <w:r w:rsidR="00BD5712">
        <w:t>(</w:t>
      </w:r>
      <w:r w:rsidR="0054722C" w:rsidRPr="00157B7D">
        <w:rPr>
          <w:i/>
          <w:iCs/>
        </w:rPr>
        <w:t xml:space="preserve">plus a $25.00 processing </w:t>
      </w:r>
      <w:r w:rsidR="00D83B59" w:rsidRPr="00157B7D">
        <w:rPr>
          <w:i/>
          <w:iCs/>
        </w:rPr>
        <w:t>fee</w:t>
      </w:r>
      <w:r w:rsidR="00BD5712">
        <w:t>)</w:t>
      </w:r>
      <w:r w:rsidR="00D83B59">
        <w:t>:</w:t>
      </w:r>
    </w:p>
    <w:p w14:paraId="05968E09" w14:textId="77777777" w:rsidR="00A1097C" w:rsidRPr="00BD5712" w:rsidRDefault="00A1097C" w:rsidP="00635447">
      <w:pPr>
        <w:rPr>
          <w:sz w:val="8"/>
          <w:szCs w:val="8"/>
        </w:rPr>
      </w:pPr>
      <w:r>
        <w:t xml:space="preserve"> </w:t>
      </w:r>
    </w:p>
    <w:p w14:paraId="3586C70B" w14:textId="12DC387B" w:rsidR="003B6E02" w:rsidRPr="00157B7D" w:rsidRDefault="00A1097C" w:rsidP="00D90FA2">
      <w:pPr>
        <w:rPr>
          <w:i/>
          <w:iCs/>
        </w:rPr>
      </w:pPr>
      <w:r w:rsidRPr="00157B7D">
        <w:rPr>
          <w:i/>
          <w:iCs/>
        </w:rPr>
        <w:t>Hotspot Device - $100</w:t>
      </w:r>
      <w:r w:rsidR="00A00DF4" w:rsidRPr="00157B7D">
        <w:rPr>
          <w:i/>
          <w:iCs/>
        </w:rPr>
        <w:tab/>
      </w:r>
      <w:r w:rsidRPr="00157B7D">
        <w:rPr>
          <w:i/>
          <w:iCs/>
        </w:rPr>
        <w:t>Case - $15</w:t>
      </w:r>
      <w:r w:rsidR="008C264C" w:rsidRPr="00157B7D">
        <w:rPr>
          <w:i/>
          <w:iCs/>
        </w:rPr>
        <w:t xml:space="preserve">    </w:t>
      </w:r>
      <w:r w:rsidRPr="00157B7D">
        <w:rPr>
          <w:i/>
          <w:iCs/>
        </w:rPr>
        <w:t>Power Cord - $20</w:t>
      </w:r>
      <w:r w:rsidR="00A00DF4" w:rsidRPr="00157B7D">
        <w:rPr>
          <w:i/>
          <w:iCs/>
        </w:rPr>
        <w:tab/>
      </w:r>
      <w:r w:rsidRPr="00157B7D">
        <w:rPr>
          <w:i/>
          <w:iCs/>
        </w:rPr>
        <w:t>Sim Card</w:t>
      </w:r>
      <w:r w:rsidR="00157B7D" w:rsidRPr="00157B7D">
        <w:rPr>
          <w:i/>
          <w:iCs/>
        </w:rPr>
        <w:t xml:space="preserve"> (installed) -</w:t>
      </w:r>
      <w:r w:rsidRPr="00157B7D">
        <w:rPr>
          <w:i/>
          <w:iCs/>
        </w:rPr>
        <w:t xml:space="preserve"> $25</w:t>
      </w:r>
      <w:r w:rsidR="00157B7D" w:rsidRPr="00157B7D">
        <w:rPr>
          <w:i/>
          <w:iCs/>
        </w:rPr>
        <w:t xml:space="preserve">     </w:t>
      </w:r>
      <w:r w:rsidR="00DF6AB2" w:rsidRPr="00157B7D">
        <w:rPr>
          <w:i/>
          <w:iCs/>
        </w:rPr>
        <w:t>Instruction sheet</w:t>
      </w:r>
      <w:r w:rsidR="00477A05" w:rsidRPr="00157B7D">
        <w:rPr>
          <w:i/>
          <w:iCs/>
        </w:rPr>
        <w:t xml:space="preserve"> - $5</w:t>
      </w:r>
    </w:p>
    <w:p w14:paraId="63EAA5C8" w14:textId="3BE6E54A" w:rsidR="00A1097C" w:rsidRPr="003A2057" w:rsidRDefault="00A1097C" w:rsidP="00635447">
      <w:pPr>
        <w:rPr>
          <w:sz w:val="16"/>
          <w:szCs w:val="16"/>
        </w:rPr>
      </w:pPr>
    </w:p>
    <w:p w14:paraId="076E1608" w14:textId="18C5B40E" w:rsidR="00A1097C" w:rsidRDefault="00A1097C" w:rsidP="00635447">
      <w:r>
        <w:t xml:space="preserve">Patrons will be held responsible for all applicable replacement costs and processing fees, hotspot and/or accessories if lost, stolen or damaged while checked out. The library </w:t>
      </w:r>
      <w:r w:rsidR="009170A7">
        <w:t>cannot</w:t>
      </w:r>
      <w:r>
        <w:t xml:space="preserve"> accept replacement hotspots or accessories purchased by the customer. </w:t>
      </w:r>
    </w:p>
    <w:p w14:paraId="6063B34A" w14:textId="77777777" w:rsidR="00ED4A0E" w:rsidRPr="003A2057" w:rsidRDefault="00ED4A0E" w:rsidP="00635447">
      <w:pPr>
        <w:rPr>
          <w:sz w:val="16"/>
          <w:szCs w:val="16"/>
        </w:rPr>
      </w:pPr>
    </w:p>
    <w:p w14:paraId="254FEEB9" w14:textId="73F757BF" w:rsidR="00A1097C" w:rsidRDefault="00A1097C" w:rsidP="00635447">
      <w:r>
        <w:t>Proper Care and Use</w:t>
      </w:r>
    </w:p>
    <w:p w14:paraId="0686036E" w14:textId="78806AA7" w:rsidR="00A1097C" w:rsidRDefault="00A1097C" w:rsidP="00635447">
      <w:r>
        <w:t>•</w:t>
      </w:r>
      <w:r>
        <w:tab/>
        <w:t>Do not leave the hotspot outside, in a hot vehicle, or expose it to moisture.</w:t>
      </w:r>
    </w:p>
    <w:p w14:paraId="5E3E4CBB" w14:textId="77777777" w:rsidR="00A1097C" w:rsidRDefault="00A1097C" w:rsidP="00635447">
      <w:r>
        <w:t>•</w:t>
      </w:r>
      <w:r>
        <w:tab/>
        <w:t>Do not remove the SIM card for any reason.</w:t>
      </w:r>
    </w:p>
    <w:p w14:paraId="17127D80" w14:textId="10F7AC4F" w:rsidR="00A1097C" w:rsidRDefault="00A1097C" w:rsidP="00635447">
      <w:r>
        <w:t>•</w:t>
      </w:r>
      <w:r>
        <w:tab/>
        <w:t xml:space="preserve">If the hotspot prompts you to update its software, you may accept. </w:t>
      </w:r>
    </w:p>
    <w:p w14:paraId="0AFBED81" w14:textId="61B15008" w:rsidR="00C81ABC" w:rsidRDefault="00A1097C" w:rsidP="00635447">
      <w:r>
        <w:t>•</w:t>
      </w:r>
      <w:r>
        <w:tab/>
        <w:t xml:space="preserve">We recommend </w:t>
      </w:r>
      <w:r w:rsidR="00B64C7F">
        <w:t>charging</w:t>
      </w:r>
      <w:r>
        <w:t xml:space="preserve"> the hotspot</w:t>
      </w:r>
      <w:r w:rsidR="006C611E">
        <w:t xml:space="preserve"> when needed. Do not</w:t>
      </w:r>
      <w:r>
        <w:t xml:space="preserve"> </w:t>
      </w:r>
      <w:r w:rsidR="00453FB0">
        <w:t>keep it plugged in continually</w:t>
      </w:r>
      <w:r w:rsidR="006C611E">
        <w:t xml:space="preserve">, </w:t>
      </w:r>
      <w:r w:rsidR="00FB5292">
        <w:t>as this will shorten the life of the rechargeable battery.</w:t>
      </w:r>
    </w:p>
    <w:p w14:paraId="0ED91AE0" w14:textId="77777777" w:rsidR="00FB5292" w:rsidRPr="001A16AB" w:rsidRDefault="00FB5292" w:rsidP="00635447">
      <w:pPr>
        <w:rPr>
          <w:sz w:val="16"/>
          <w:szCs w:val="16"/>
        </w:rPr>
      </w:pPr>
    </w:p>
    <w:p w14:paraId="09E8E453" w14:textId="35F78F2D" w:rsidR="00122684" w:rsidRDefault="00122684" w:rsidP="00635447">
      <w:r>
        <w:t>Frequently asked questions (FAQ):</w:t>
      </w:r>
    </w:p>
    <w:p w14:paraId="468BEA4A" w14:textId="77777777" w:rsidR="00122684" w:rsidRDefault="00122684" w:rsidP="00635447">
      <w:r>
        <w:t>Q. How long can I keep the Hotspot?</w:t>
      </w:r>
    </w:p>
    <w:p w14:paraId="00A8042F" w14:textId="1A6511A5" w:rsidR="00122684" w:rsidRDefault="00122684" w:rsidP="00635447">
      <w:r>
        <w:t xml:space="preserve">A. All Hotspots check out for 10 days. Hotspots can be </w:t>
      </w:r>
      <w:r w:rsidR="007E08D7">
        <w:t>reserved</w:t>
      </w:r>
      <w:r w:rsidR="00AA3129">
        <w:t xml:space="preserve"> for next </w:t>
      </w:r>
      <w:r w:rsidR="00B35DCE">
        <w:t>i</w:t>
      </w:r>
      <w:r w:rsidR="00AA3129">
        <w:t xml:space="preserve">n line use. </w:t>
      </w:r>
      <w:r>
        <w:t>Overdue Hotspots will have Internet access deactivated within 24 hours beyond their due dates.</w:t>
      </w:r>
    </w:p>
    <w:p w14:paraId="51D5B812" w14:textId="77777777" w:rsidR="00122684" w:rsidRPr="003A2057" w:rsidRDefault="00122684" w:rsidP="00635447">
      <w:pPr>
        <w:rPr>
          <w:sz w:val="20"/>
          <w:szCs w:val="20"/>
        </w:rPr>
      </w:pPr>
    </w:p>
    <w:p w14:paraId="0F03747E" w14:textId="6C1857DE" w:rsidR="00122684" w:rsidRDefault="00122684" w:rsidP="00635447">
      <w:r>
        <w:t>Q. Can I use the Hotspot outside of the U.S.?</w:t>
      </w:r>
    </w:p>
    <w:p w14:paraId="1298B31C" w14:textId="04780174" w:rsidR="00122684" w:rsidRDefault="00122684" w:rsidP="00635447">
      <w:r>
        <w:t>A. No, the Hotspots only work in the U.S.</w:t>
      </w:r>
    </w:p>
    <w:p w14:paraId="6A074FB0" w14:textId="68F0471D" w:rsidR="00122684" w:rsidRPr="001A16AB" w:rsidRDefault="00122684" w:rsidP="00635447">
      <w:pPr>
        <w:rPr>
          <w:sz w:val="16"/>
          <w:szCs w:val="16"/>
        </w:rPr>
      </w:pPr>
    </w:p>
    <w:p w14:paraId="55E3AA40" w14:textId="77777777" w:rsidR="00122684" w:rsidRDefault="00122684" w:rsidP="00635447">
      <w:r>
        <w:t>Q. How do I return it?</w:t>
      </w:r>
    </w:p>
    <w:p w14:paraId="1A0749F2" w14:textId="0DD2D7B7" w:rsidR="00122684" w:rsidRDefault="00122684" w:rsidP="00635447">
      <w:r>
        <w:t>A. The Hotspot device, case, and charger</w:t>
      </w:r>
      <w:r w:rsidR="00F656A2">
        <w:t>, and instruction pages</w:t>
      </w:r>
      <w:r>
        <w:t xml:space="preserve"> should all be returned together, </w:t>
      </w:r>
      <w:r w:rsidR="00F656A2">
        <w:t xml:space="preserve">to the </w:t>
      </w:r>
      <w:r w:rsidR="0053175B">
        <w:t>Greenfield Public Library.</w:t>
      </w:r>
    </w:p>
    <w:p w14:paraId="24AC8396" w14:textId="77777777" w:rsidR="00122684" w:rsidRPr="001A16AB" w:rsidRDefault="00122684" w:rsidP="00635447">
      <w:pPr>
        <w:rPr>
          <w:sz w:val="16"/>
          <w:szCs w:val="16"/>
        </w:rPr>
      </w:pPr>
    </w:p>
    <w:p w14:paraId="0940CD97" w14:textId="77777777" w:rsidR="00122684" w:rsidRDefault="00122684" w:rsidP="00635447">
      <w:r>
        <w:t>Q. How much does it cost?</w:t>
      </w:r>
    </w:p>
    <w:p w14:paraId="161BC0E5" w14:textId="57D89992" w:rsidR="00122684" w:rsidRDefault="00122684" w:rsidP="00635447">
      <w:r>
        <w:t xml:space="preserve">A. Borrowing and using the device is free! If the device is lost or damaged beyond repair you may be charged for the replacement cost of the Hotspot, case, </w:t>
      </w:r>
      <w:r w:rsidR="003A2057">
        <w:t>charger,</w:t>
      </w:r>
      <w:r w:rsidR="00F656A2">
        <w:t xml:space="preserve"> and instruction sheets</w:t>
      </w:r>
      <w:r>
        <w:t>.</w:t>
      </w:r>
    </w:p>
    <w:p w14:paraId="41C3DD05" w14:textId="77777777" w:rsidR="00122684" w:rsidRPr="001A16AB" w:rsidRDefault="00122684" w:rsidP="00635447">
      <w:pPr>
        <w:rPr>
          <w:sz w:val="16"/>
          <w:szCs w:val="16"/>
        </w:rPr>
      </w:pPr>
    </w:p>
    <w:p w14:paraId="1202DBC4" w14:textId="18C74D04" w:rsidR="00122684" w:rsidRDefault="00122684" w:rsidP="00635447">
      <w:r>
        <w:t>Q. What information about my Internet usage, if any, is tracked by the library or the service provider?</w:t>
      </w:r>
    </w:p>
    <w:p w14:paraId="12B5A49B" w14:textId="52BA01FA" w:rsidR="00122684" w:rsidRDefault="00122684" w:rsidP="00635447">
      <w:r>
        <w:t xml:space="preserve">A. Your Internet usage is not tracked by the Library or by the service provider. The Library does not have access </w:t>
      </w:r>
      <w:r w:rsidR="00173CD0">
        <w:t>to,</w:t>
      </w:r>
      <w:r>
        <w:t xml:space="preserve"> nor does it collect specific usage data. The Library does not provide patron information to the service provider. The only data about the </w:t>
      </w:r>
      <w:r w:rsidR="00AA31A5">
        <w:t>hotspot</w:t>
      </w:r>
      <w:r>
        <w:t xml:space="preserve"> that may be collected is (a) the total amount of data transmitted and received by each device during </w:t>
      </w:r>
      <w:r w:rsidR="00AA31A5">
        <w:t xml:space="preserve">use </w:t>
      </w:r>
      <w:r>
        <w:t>cycle, (b) anonymous circulation data related to checkouts of the</w:t>
      </w:r>
      <w:r w:rsidR="00D25913">
        <w:t xml:space="preserve"> </w:t>
      </w:r>
      <w:r>
        <w:t>devices, and (c) data that patrons choose to submit to us anonymously</w:t>
      </w:r>
    </w:p>
    <w:p w14:paraId="5D787CD6" w14:textId="77777777" w:rsidR="00122684" w:rsidRDefault="00122684" w:rsidP="00635447"/>
    <w:p w14:paraId="725A1639" w14:textId="7C748D5C" w:rsidR="00122684" w:rsidRDefault="002C7E91" w:rsidP="00635447">
      <w:pPr>
        <w:rPr>
          <w:sz w:val="20"/>
          <w:szCs w:val="20"/>
        </w:rPr>
      </w:pPr>
      <w:r w:rsidRPr="003A2057">
        <w:t>Greenfield Public Library</w:t>
      </w:r>
      <w:r w:rsidR="00122684" w:rsidRPr="003A2057">
        <w:t xml:space="preserve"> is not responsible for the internet usage on the Hotspot devices</w:t>
      </w:r>
      <w:r w:rsidR="00122684" w:rsidRPr="003A2057">
        <w:rPr>
          <w:sz w:val="20"/>
          <w:szCs w:val="20"/>
        </w:rPr>
        <w:t xml:space="preserve">. </w:t>
      </w:r>
    </w:p>
    <w:p w14:paraId="13449450" w14:textId="581F7A8C" w:rsidR="003A2057" w:rsidRPr="003A2057" w:rsidRDefault="003A2057" w:rsidP="00635447">
      <w:pPr>
        <w:rPr>
          <w:sz w:val="20"/>
          <w:szCs w:val="20"/>
        </w:rPr>
      </w:pPr>
    </w:p>
    <w:p w14:paraId="21D86365" w14:textId="4AAD2CFE" w:rsidR="001323E4" w:rsidRDefault="00AF69F8" w:rsidP="00635447">
      <w:r>
        <w:rPr>
          <w:noProof/>
        </w:rPr>
        <w:drawing>
          <wp:anchor distT="0" distB="0" distL="114300" distR="114300" simplePos="0" relativeHeight="251658240" behindDoc="0" locked="0" layoutInCell="1" allowOverlap="1" wp14:anchorId="6CD7C9CE" wp14:editId="2D90F9CF">
            <wp:simplePos x="0" y="0"/>
            <wp:positionH relativeFrom="column">
              <wp:posOffset>1769745</wp:posOffset>
            </wp:positionH>
            <wp:positionV relativeFrom="page">
              <wp:posOffset>8791575</wp:posOffset>
            </wp:positionV>
            <wp:extent cx="2733040" cy="1564640"/>
            <wp:effectExtent l="0" t="0" r="0" b="0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684">
        <w:t xml:space="preserve">Thanks to the Greater Greenfield </w:t>
      </w:r>
      <w:r w:rsidR="00D1161D">
        <w:t>Community Foundation</w:t>
      </w:r>
      <w:r w:rsidR="00122684">
        <w:t xml:space="preserve"> for their support</w:t>
      </w:r>
      <w:r w:rsidR="00D362E8">
        <w:t>.</w:t>
      </w:r>
    </w:p>
    <w:sectPr w:rsidR="001323E4" w:rsidSect="0063544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B25"/>
    <w:multiLevelType w:val="hybridMultilevel"/>
    <w:tmpl w:val="ACD87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50CEB"/>
    <w:multiLevelType w:val="hybridMultilevel"/>
    <w:tmpl w:val="85FA5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6A7365"/>
    <w:multiLevelType w:val="hybridMultilevel"/>
    <w:tmpl w:val="543AB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31637">
    <w:abstractNumId w:val="0"/>
  </w:num>
  <w:num w:numId="2" w16cid:durableId="145169658">
    <w:abstractNumId w:val="2"/>
  </w:num>
  <w:num w:numId="3" w16cid:durableId="175277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E4"/>
    <w:rsid w:val="0004616E"/>
    <w:rsid w:val="00053EE1"/>
    <w:rsid w:val="000721FE"/>
    <w:rsid w:val="00076D2E"/>
    <w:rsid w:val="000D5CD3"/>
    <w:rsid w:val="00122684"/>
    <w:rsid w:val="001323E4"/>
    <w:rsid w:val="001403F9"/>
    <w:rsid w:val="00144735"/>
    <w:rsid w:val="00157B7D"/>
    <w:rsid w:val="001624FC"/>
    <w:rsid w:val="00173CD0"/>
    <w:rsid w:val="001A16AB"/>
    <w:rsid w:val="001E47A4"/>
    <w:rsid w:val="00200CE9"/>
    <w:rsid w:val="002052A3"/>
    <w:rsid w:val="002C7E91"/>
    <w:rsid w:val="002D312B"/>
    <w:rsid w:val="00340FDD"/>
    <w:rsid w:val="003A2057"/>
    <w:rsid w:val="003B0E93"/>
    <w:rsid w:val="003B6E02"/>
    <w:rsid w:val="003E494C"/>
    <w:rsid w:val="004111B5"/>
    <w:rsid w:val="00453FB0"/>
    <w:rsid w:val="00477A05"/>
    <w:rsid w:val="0053175B"/>
    <w:rsid w:val="00531901"/>
    <w:rsid w:val="0054722C"/>
    <w:rsid w:val="00551639"/>
    <w:rsid w:val="00635447"/>
    <w:rsid w:val="006C611E"/>
    <w:rsid w:val="00732E6A"/>
    <w:rsid w:val="00741553"/>
    <w:rsid w:val="007E08D7"/>
    <w:rsid w:val="00852464"/>
    <w:rsid w:val="00856585"/>
    <w:rsid w:val="008C264C"/>
    <w:rsid w:val="009170A7"/>
    <w:rsid w:val="00946222"/>
    <w:rsid w:val="00980F8A"/>
    <w:rsid w:val="00991ADE"/>
    <w:rsid w:val="009A2024"/>
    <w:rsid w:val="00A00DF4"/>
    <w:rsid w:val="00A1097C"/>
    <w:rsid w:val="00A71AA2"/>
    <w:rsid w:val="00AA3129"/>
    <w:rsid w:val="00AA31A5"/>
    <w:rsid w:val="00AE09EF"/>
    <w:rsid w:val="00AF0F8C"/>
    <w:rsid w:val="00AF69F8"/>
    <w:rsid w:val="00B258A2"/>
    <w:rsid w:val="00B35DCE"/>
    <w:rsid w:val="00B46DCF"/>
    <w:rsid w:val="00B64C7F"/>
    <w:rsid w:val="00B722D0"/>
    <w:rsid w:val="00B73AAC"/>
    <w:rsid w:val="00BC7404"/>
    <w:rsid w:val="00BD5712"/>
    <w:rsid w:val="00BF60B8"/>
    <w:rsid w:val="00C81ABC"/>
    <w:rsid w:val="00D1161D"/>
    <w:rsid w:val="00D25913"/>
    <w:rsid w:val="00D362E8"/>
    <w:rsid w:val="00D83B59"/>
    <w:rsid w:val="00D90721"/>
    <w:rsid w:val="00D90FA2"/>
    <w:rsid w:val="00DF6AB2"/>
    <w:rsid w:val="00E82369"/>
    <w:rsid w:val="00ED4A0E"/>
    <w:rsid w:val="00F63D2C"/>
    <w:rsid w:val="00F656A2"/>
    <w:rsid w:val="00FA79B8"/>
    <w:rsid w:val="00FB5292"/>
    <w:rsid w:val="00FC3AEA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87FF"/>
  <w15:chartTrackingRefBased/>
  <w15:docId w15:val="{DB6EBD99-2866-43FE-A3C3-CCB31FD5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2D3B-4C41-4741-B1B1-A52A4334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Wing</dc:creator>
  <cp:keywords/>
  <dc:description/>
  <cp:lastModifiedBy>Tracy Wing</cp:lastModifiedBy>
  <cp:revision>72</cp:revision>
  <dcterms:created xsi:type="dcterms:W3CDTF">2022-12-05T17:50:00Z</dcterms:created>
  <dcterms:modified xsi:type="dcterms:W3CDTF">2022-12-08T20:16:00Z</dcterms:modified>
</cp:coreProperties>
</file>